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shd w:val="clear" w:color="auto" w:fill="auto"/>
        <w:spacing w:lineRule="auto" w:line="240" w:before="0" w:after="0"/>
        <w:ind w:firstLine="709"/>
        <w:contextualSpacing/>
        <w:jc w:val="center"/>
        <w:rPr/>
      </w:pPr>
      <w:r>
        <w:rPr>
          <w:rStyle w:val="1"/>
          <w:b w:val="false"/>
          <w:bCs w:val="false"/>
          <w:sz w:val="28"/>
          <w:szCs w:val="28"/>
          <w:shd w:fill="auto" w:val="clear"/>
        </w:rPr>
        <w:t>Пояснительная записка к проекту постановления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right="0"/>
        <w:contextualSpacing/>
        <w:jc w:val="center"/>
        <w:rPr/>
      </w:pPr>
      <w:r>
        <w:rPr>
          <w:rStyle w:val="1"/>
          <w:sz w:val="28"/>
          <w:szCs w:val="28"/>
          <w:u w:val="single"/>
          <w:shd w:fill="auto" w:val="clear"/>
          <w:lang w:val="ru-RU"/>
        </w:rPr>
        <w:t>«О внесении изменений в постановление администрации Онежского муниципального округа Архангельской области от 17.02.2025 № 180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Онежского муниципального округа Архангельской области»</w:t>
      </w:r>
    </w:p>
    <w:p>
      <w:pPr>
        <w:pStyle w:val="3"/>
        <w:shd w:val="clear" w:color="auto" w:fill="auto"/>
        <w:spacing w:lineRule="auto" w:line="240" w:before="0" w:after="0"/>
        <w:ind w:firstLine="680" w:left="20" w:right="2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198"/>
        <w:contextualSpacing/>
        <w:jc w:val="both"/>
        <w:rPr/>
      </w:pPr>
      <w:r>
        <w:rPr>
          <w:rStyle w:val="1"/>
          <w:rFonts w:cs="" w:ascii="Times New Roman" w:hAnsi="Times New Roman" w:cstheme="minorBidi"/>
          <w:sz w:val="28"/>
          <w:szCs w:val="28"/>
          <w:shd w:fill="auto" w:val="clear"/>
        </w:rPr>
        <w:tab/>
        <w:t>В</w:t>
      </w:r>
      <w:r>
        <w:rPr>
          <w:rFonts w:cs="" w:ascii="Times New Roman" w:hAnsi="Times New Roman" w:cstheme="minorBidi"/>
          <w:sz w:val="28"/>
          <w:szCs w:val="28"/>
          <w:shd w:fill="auto" w:val="clear"/>
        </w:rPr>
        <w:t xml:space="preserve"> соответствии с пунктом 3 статьи 7 закона Архангельской области от 28.06.2010 № 182-14-ОЗ «О реализации государственных полномочий Архангельской области в сфере производства и оборота этилового спирта, алкогольной и спиртосодержащей продукции и об ограничении потреблений (распития) алкогольной продукции» (далее – областной закон № 182-14-ОЗ) розничная продажа алкогольной продукции при оказании услуг общественного питания не допускается в объектах общественного питания (за исключением ресторанов), расположенных в многоквартирных домах и (или) на прилегающих к ним территориях, на территории Архангельской области с 23 часов до 9 часов.</w:t>
      </w:r>
    </w:p>
    <w:p>
      <w:pPr>
        <w:pStyle w:val="Normal"/>
        <w:spacing w:lineRule="auto" w:line="240" w:before="0" w:after="198"/>
        <w:contextualSpacing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ab/>
      </w:r>
      <w:r>
        <w:rPr>
          <w:rFonts w:eastAsia="Calibri" w:cs="" w:ascii="Times New Roman" w:hAnsi="Times New Roman" w:cstheme="minorBidi" w:eastAsiaTheme="minorHAnsi"/>
          <w:sz w:val="28"/>
          <w:szCs w:val="28"/>
          <w:shd w:fill="auto" w:val="clear"/>
        </w:rPr>
        <w:t>В пункт 2 статьи 5 областного закона № 182-14-ОЗ внесены изменения, в части определения органами местного самоуправления муниципальных районов, муниципальных округов и городских округов Архангельской области границ прилегающих территорий к многоквартирным домам, на которых расположены объекты общественного питания (за исключением ресторанов), осуществляющие розничную продажу алкогольной продукции при оказании услуг общественного питания, в отношении которой в соответствии с абзацем первым пункта 9.1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областным законом № 182-14-ОЗ установлены ограничения времени розничной продажи алкогольной продукции.</w:t>
      </w:r>
    </w:p>
    <w:p>
      <w:pPr>
        <w:pStyle w:val="Normal"/>
        <w:spacing w:lineRule="auto" w:line="240" w:before="0" w:after="198"/>
        <w:contextualSpacing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ab/>
      </w:r>
      <w:r>
        <w:rPr>
          <w:rFonts w:cs="" w:ascii="Times New Roman" w:hAnsi="Times New Roman" w:cstheme="minorBidi"/>
          <w:sz w:val="28"/>
          <w:szCs w:val="28"/>
          <w:shd w:fill="auto" w:val="clear"/>
        </w:rPr>
        <w:t xml:space="preserve">Учитывая изложенные изменения, необходимо доработать </w:t>
      </w:r>
      <w:r>
        <w:rPr>
          <w:rStyle w:val="1"/>
          <w:rFonts w:ascii="Times New Roman" w:hAnsi="Times New Roman"/>
          <w:sz w:val="28"/>
          <w:szCs w:val="28"/>
          <w:shd w:fill="auto" w:val="clear"/>
        </w:rPr>
        <w:t>действующее</w:t>
      </w:r>
      <w:r>
        <w:rPr>
          <w:rStyle w:val="1"/>
          <w:sz w:val="28"/>
          <w:szCs w:val="28"/>
          <w:shd w:fill="auto" w:val="clear"/>
        </w:rPr>
        <w:t xml:space="preserve"> постановление </w:t>
      </w:r>
      <w:r>
        <w:rPr>
          <w:rStyle w:val="1"/>
          <w:sz w:val="28"/>
          <w:szCs w:val="28"/>
          <w:shd w:fill="auto" w:val="clear"/>
          <w:lang w:val="ru-RU"/>
        </w:rPr>
        <w:t>администрации Онежского муниципального округа Архангельской области от 17.02.2025 № 180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Онежского муниципального округа Архангельской области»</w:t>
      </w:r>
      <w:r>
        <w:rPr>
          <w:rStyle w:val="1"/>
          <w:sz w:val="28"/>
          <w:szCs w:val="28"/>
          <w:shd w:fill="auto" w:val="clear"/>
        </w:rPr>
        <w:t xml:space="preserve">, а именно определить </w:t>
      </w:r>
      <w:r>
        <w:rPr>
          <w:rStyle w:val="1"/>
          <w:kern w:val="2"/>
          <w:sz w:val="28"/>
          <w:szCs w:val="28"/>
          <w:shd w:fill="auto" w:val="clear"/>
        </w:rPr>
        <w:t xml:space="preserve">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 </w:t>
      </w:r>
      <w:r>
        <w:rPr>
          <w:rStyle w:val="1"/>
          <w:color w:val="000000"/>
          <w:kern w:val="2"/>
          <w:sz w:val="28"/>
          <w:szCs w:val="28"/>
          <w:shd w:fill="auto" w:val="clear"/>
          <w:lang w:bidi="hi-IN"/>
        </w:rPr>
        <w:t>(за исключением ресторанов) с 23 до 9 часов.</w:t>
      </w:r>
    </w:p>
    <w:p>
      <w:pPr>
        <w:pStyle w:val="Normal"/>
        <w:spacing w:lineRule="auto" w:line="240" w:before="0" w:after="198"/>
        <w:contextualSpacing/>
        <w:jc w:val="both"/>
        <w:rPr/>
      </w:pPr>
      <w:r>
        <w:rPr>
          <w:rStyle w:val="1"/>
          <w:color w:val="000000"/>
          <w:kern w:val="2"/>
          <w:sz w:val="28"/>
          <w:szCs w:val="28"/>
          <w:shd w:fill="auto" w:val="clear"/>
          <w:lang w:bidi="hi-IN"/>
        </w:rPr>
        <w:tab/>
        <w:t>П</w:t>
      </w:r>
      <w:r>
        <w:rPr>
          <w:rStyle w:val="1"/>
          <w:kern w:val="2"/>
          <w:sz w:val="28"/>
          <w:szCs w:val="28"/>
          <w:shd w:fill="auto" w:val="clear"/>
        </w:rPr>
        <w:t xml:space="preserve">остановлением </w:t>
      </w:r>
      <w:r>
        <w:rPr>
          <w:rStyle w:val="1"/>
          <w:kern w:val="2"/>
          <w:sz w:val="28"/>
          <w:szCs w:val="28"/>
          <w:shd w:fill="auto" w:val="clear"/>
          <w:lang w:val="ru-RU"/>
        </w:rPr>
        <w:t>администрации Онежского муниципального округа Архангельской области от 17.02.2025 № 180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Онежского муниципального округа Архангельской области» о</w:t>
      </w:r>
      <w:r>
        <w:rPr>
          <w:rStyle w:val="1"/>
          <w:color w:val="000000"/>
          <w:kern w:val="2"/>
          <w:sz w:val="28"/>
          <w:szCs w:val="28"/>
          <w:shd w:fill="auto" w:val="clear"/>
          <w:lang w:val="ru-RU" w:bidi="hi-IN"/>
        </w:rPr>
        <w:t>пределены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менее 50 квадратных метров, по прямой линии от ближайшего входа в подъезд многоквартирного дома до входа для посетителей в объект организации общественного питания без учета естественных и искусственных преград (включая многоквартирный дом), на расстоянии 20 метров.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Style w:val="1"/>
          <w:color w:val="000000"/>
          <w:kern w:val="2"/>
          <w:sz w:val="28"/>
          <w:szCs w:val="28"/>
          <w:shd w:fill="auto" w:val="clear"/>
          <w:lang w:val="ru-RU" w:bidi="hi-IN"/>
        </w:rPr>
        <w:tab/>
        <w:t xml:space="preserve">В связи с этим предлагаем данный расчет прилегающих границ к многоквартирным домам распространить на объекты </w:t>
      </w:r>
      <w:r>
        <w:rPr>
          <w:rStyle w:val="1"/>
          <w:kern w:val="2"/>
          <w:sz w:val="28"/>
          <w:szCs w:val="28"/>
          <w:shd w:fill="auto" w:val="clear"/>
        </w:rPr>
        <w:t xml:space="preserve">общественного питания </w:t>
      </w:r>
      <w:r>
        <w:rPr>
          <w:rStyle w:val="1"/>
          <w:color w:val="000000"/>
          <w:kern w:val="2"/>
          <w:sz w:val="28"/>
          <w:szCs w:val="28"/>
          <w:shd w:fill="auto" w:val="clear"/>
          <w:lang w:bidi="hi-IN"/>
        </w:rPr>
        <w:t xml:space="preserve">(за исключением ресторанов), </w:t>
      </w:r>
      <w:r>
        <w:rPr>
          <w:rStyle w:val="1"/>
          <w:kern w:val="2"/>
          <w:sz w:val="28"/>
          <w:szCs w:val="28"/>
          <w:shd w:fill="auto" w:val="clear"/>
        </w:rPr>
        <w:t xml:space="preserve">на которых не допускается продажа алкогольной продукции </w:t>
      </w:r>
      <w:r>
        <w:rPr>
          <w:rStyle w:val="1"/>
          <w:color w:val="000000"/>
          <w:kern w:val="2"/>
          <w:sz w:val="28"/>
          <w:szCs w:val="28"/>
          <w:shd w:fill="auto" w:val="clear"/>
          <w:lang w:bidi="hi-IN"/>
        </w:rPr>
        <w:t>с 23 до 9 часов.</w:t>
      </w:r>
    </w:p>
    <w:p>
      <w:pPr>
        <w:pStyle w:val="3"/>
        <w:shd w:val="clear" w:color="auto" w:fill="auto"/>
        <w:spacing w:lineRule="auto" w:line="240" w:before="0" w:after="0"/>
        <w:ind w:firstLine="680" w:left="20" w:right="20"/>
        <w:contextualSpacing/>
        <w:jc w:val="both"/>
        <w:rPr/>
      </w:pPr>
      <w:r>
        <w:rPr>
          <w:rStyle w:val="1"/>
          <w:kern w:val="2"/>
          <w:sz w:val="28"/>
          <w:szCs w:val="28"/>
          <w:shd w:fill="auto" w:val="clear"/>
        </w:rPr>
        <w:t xml:space="preserve">При определении границ прилегающих территорий к многоквартирным домам, на которых не допускается продажа алкогольной продукции при оказании услуг общественного питания в объектах общественного питания </w:t>
      </w:r>
      <w:r>
        <w:rPr>
          <w:rStyle w:val="1"/>
          <w:color w:val="000000"/>
          <w:kern w:val="2"/>
          <w:sz w:val="28"/>
          <w:szCs w:val="28"/>
          <w:shd w:fill="auto" w:val="clear"/>
          <w:lang w:bidi="hi-IN"/>
        </w:rPr>
        <w:t>(за исключением ресторанов) с 23 до 9 часов</w:t>
      </w:r>
      <w:r>
        <w:rPr>
          <w:rStyle w:val="1"/>
          <w:kern w:val="2"/>
          <w:sz w:val="28"/>
          <w:szCs w:val="28"/>
          <w:shd w:fill="auto" w:val="clear"/>
        </w:rPr>
        <w:t xml:space="preserve"> проведен мониторинг, на основании которого установлено:</w:t>
      </w:r>
    </w:p>
    <w:p>
      <w:pPr>
        <w:pStyle w:val="3"/>
        <w:shd w:val="clear" w:color="auto" w:fill="auto"/>
        <w:spacing w:lineRule="auto" w:line="240" w:before="0" w:after="0"/>
        <w:ind w:firstLine="680" w:left="20" w:right="20"/>
        <w:contextualSpacing/>
        <w:jc w:val="both"/>
        <w:rPr/>
      </w:pPr>
      <w:r>
        <w:rPr>
          <w:rStyle w:val="1"/>
          <w:kern w:val="2"/>
          <w:sz w:val="28"/>
          <w:szCs w:val="28"/>
          <w:shd w:fill="auto" w:val="clear"/>
        </w:rPr>
        <w:tab/>
        <w:t>- под вводимые ограничения не попадают действующие объекты общественного питания, осуществляющие  розничную продажу алкогольной продукции;</w:t>
      </w:r>
    </w:p>
    <w:p>
      <w:pPr>
        <w:pStyle w:val="3"/>
        <w:shd w:val="clear" w:color="auto" w:fill="auto"/>
        <w:spacing w:lineRule="auto" w:line="240" w:before="0" w:after="0"/>
        <w:ind w:firstLine="680" w:left="20" w:right="20"/>
        <w:contextualSpacing/>
        <w:jc w:val="both"/>
        <w:rPr/>
      </w:pPr>
      <w:r>
        <w:rPr>
          <w:rStyle w:val="1"/>
          <w:kern w:val="2"/>
          <w:sz w:val="28"/>
          <w:szCs w:val="28"/>
          <w:shd w:fill="auto" w:val="clear"/>
        </w:rPr>
        <w:tab/>
        <w:t>- вводимые ограничения не влияют на изменение доходов организаций, осуществляющих розничную продажу алкогольной продукции при оказании услуг общественного питания, так как отсутствуют объекты общественного питания, попадающие под вводимые ограничения;</w:t>
      </w:r>
    </w:p>
    <w:p>
      <w:pPr>
        <w:pStyle w:val="3"/>
        <w:shd w:val="clear" w:color="auto" w:fill="auto"/>
        <w:spacing w:lineRule="auto" w:line="240" w:before="0" w:after="0"/>
        <w:ind w:firstLine="680" w:left="20" w:right="20"/>
        <w:contextualSpacing/>
        <w:jc w:val="both"/>
        <w:rPr/>
      </w:pPr>
      <w:r>
        <w:rPr>
          <w:rStyle w:val="1"/>
          <w:kern w:val="2"/>
          <w:sz w:val="28"/>
          <w:szCs w:val="28"/>
          <w:shd w:fill="auto" w:val="clear"/>
        </w:rPr>
        <w:tab/>
        <w:t>- вводимые ограничения не влияют на изменение уровня потребления алкогольной продукции, так как отсутствуют объекты общественного питания, попадающие под вводимые ограничения.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hd w:fill="auto" w:val="clear"/>
        </w:rPr>
        <w:tab/>
      </w:r>
      <w:r>
        <w:rPr>
          <w:rStyle w:val="InternetLink"/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eastAsia="ar-SA"/>
        </w:rPr>
        <w:t xml:space="preserve">На текущую дату субъекты МСП </w:t>
      </w:r>
      <w:r>
        <w:rPr>
          <w:rStyle w:val="InternetLink"/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eastAsia="ar-SA"/>
        </w:rPr>
        <w:t>на территории Онежского муниципального округа</w:t>
      </w:r>
      <w:r>
        <w:rPr>
          <w:rStyle w:val="InternetLink"/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eastAsia="ar-SA"/>
        </w:rPr>
        <w:t>, попадающие под действие данного нормативного правового акта и чьи права будут ущемлены, не выявлены.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Style w:val="InternetLink"/>
          <w:rFonts w:eastAsia="Times New Roman" w:cs="Times New Roman" w:ascii="Times New Roman" w:hAnsi="Times New Roman"/>
          <w:color w:val="000000"/>
          <w:kern w:val="0"/>
          <w:sz w:val="28"/>
          <w:szCs w:val="28"/>
          <w:u w:val="none"/>
          <w:shd w:fill="auto" w:val="clear"/>
          <w:lang w:val="ru-RU" w:eastAsia="ar-SA" w:bidi="ar-SA"/>
        </w:rPr>
        <w:tab/>
        <w:t>Принятие данного постановления не влечет за собой дополнительных расходов из средств муниципального и областного бюджета.</w:t>
      </w:r>
    </w:p>
    <w:sectPr>
      <w:type w:val="nextPage"/>
      <w:pgSz w:w="11906" w:h="16838"/>
      <w:pgMar w:left="1134" w:right="567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3"/>
    <w:qFormat/>
    <w:rsid w:val="00d562a4"/>
    <w:rPr>
      <w:rFonts w:ascii="Times New Roman" w:hAnsi="Times New Roman" w:eastAsia="Times New Roman" w:cs="Times New Roman"/>
      <w:spacing w:val="7"/>
      <w:shd w:fill="FFFFFF" w:val="clear"/>
    </w:rPr>
  </w:style>
  <w:style w:type="character" w:styleId="1" w:customStyle="1">
    <w:name w:val="Основной текст1"/>
    <w:basedOn w:val="Style14"/>
    <w:qFormat/>
    <w:rsid w:val="00d562a4"/>
    <w:rPr>
      <w:rFonts w:ascii="Times New Roman" w:hAnsi="Times New Roman" w:eastAsia="Times New Roman" w:cs="Times New Roman"/>
      <w:color w:val="000000"/>
      <w:spacing w:val="7"/>
      <w:w w:val="100"/>
      <w:shd w:fill="FFFFFF" w:val="clear"/>
      <w:lang w:val="ru-RU" w:eastAsia="ru-RU" w:bidi="ru-RU"/>
    </w:rPr>
  </w:style>
  <w:style w:type="character" w:styleId="2" w:customStyle="1">
    <w:name w:val="Основной текст2"/>
    <w:basedOn w:val="Style14"/>
    <w:qFormat/>
    <w:rsid w:val="00d562a4"/>
    <w:rPr>
      <w:rFonts w:ascii="Times New Roman" w:hAnsi="Times New Roman" w:eastAsia="Times New Roman" w:cs="Times New Roman"/>
      <w:color w:val="000000"/>
      <w:spacing w:val="7"/>
      <w:w w:val="100"/>
      <w:shd w:fill="FFFFFF" w:val="clear"/>
      <w:lang w:val="ru-RU" w:eastAsia="ru-RU" w:bidi="ru-RU"/>
    </w:rPr>
  </w:style>
  <w:style w:type="character" w:styleId="Style15">
    <w:name w:val="Основной шрифт абзаца"/>
    <w:qFormat/>
    <w:rPr/>
  </w:style>
  <w:style w:type="character" w:styleId="InternetLink">
    <w:name w:val="Internet Link"/>
    <w:basedOn w:val="Style15"/>
    <w:qFormat/>
    <w:rPr>
      <w:color w:val="0000FF"/>
      <w:u w:val="single"/>
    </w:rPr>
  </w:style>
  <w:style w:type="character" w:styleId="Style16">
    <w:name w:val="Цветовое выделение"/>
    <w:qFormat/>
    <w:rPr>
      <w:b/>
      <w:bCs/>
      <w:color w:val="26282F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3" w:customStyle="1">
    <w:name w:val="Основной текст3"/>
    <w:basedOn w:val="Normal"/>
    <w:qFormat/>
    <w:rsid w:val="00d562a4"/>
    <w:pPr>
      <w:widowControl w:val="false"/>
      <w:shd w:val="clear" w:color="auto" w:fill="FFFFFF"/>
      <w:spacing w:lineRule="exact" w:line="293" w:before="240" w:after="0"/>
      <w:ind w:hanging="160"/>
    </w:pPr>
    <w:rPr>
      <w:rFonts w:ascii="Times New Roman" w:hAnsi="Times New Roman" w:eastAsia="Times New Roman" w:cs="Times New Roman"/>
      <w:spacing w:val="0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Application>LibreOffice/24.2.4.2$Windows_X86_64 LibreOffice_project/51a6219feb6075d9a4c46691dcfe0cd9c4fff3c2</Application>
  <AppVersion>15.0000</AppVersion>
  <Pages>2</Pages>
  <Words>592</Words>
  <Characters>4300</Characters>
  <CharactersWithSpaces>4891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2020-05-15T12:12:00Z</dcterms:created>
  <dc:creator>Ипатова Ольга Вячеславовна</dc:creator>
  <dc:description/>
  <dc:language>ru-RU</dc:language>
  <cp:lastModifiedBy/>
  <cp:lastPrinted>2025-03-19T11:11:21Z</cp:lastPrinted>
  <dcterms:modified xsi:type="dcterms:W3CDTF">2025-03-19T11:11:27Z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